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DE" w:rsidRPr="00C009E3" w:rsidRDefault="00DB42DE" w:rsidP="00DB42DE">
      <w:pPr>
        <w:spacing w:line="440" w:lineRule="exact"/>
        <w:jc w:val="center"/>
        <w:rPr>
          <w:rFonts w:ascii="Times New Roman" w:hAnsi="Times New Roman" w:cs="Times New Roman"/>
          <w:sz w:val="40"/>
        </w:rPr>
      </w:pPr>
      <w:r w:rsidRPr="00C009E3">
        <w:rPr>
          <w:rFonts w:ascii="Times New Roman" w:hAnsi="Times New Roman" w:cs="Times New Roman"/>
          <w:caps/>
          <w:sz w:val="40"/>
        </w:rPr>
        <w:t>Българска  академия  на  науките</w:t>
      </w:r>
    </w:p>
    <w:p w:rsidR="00DB42DE" w:rsidRPr="00C009E3" w:rsidRDefault="00DB42DE" w:rsidP="00DB42DE">
      <w:pPr>
        <w:spacing w:line="440" w:lineRule="exact"/>
        <w:jc w:val="center"/>
        <w:rPr>
          <w:rFonts w:ascii="Times New Roman" w:hAnsi="Times New Roman" w:cs="Times New Roman"/>
          <w:sz w:val="18"/>
        </w:rPr>
      </w:pPr>
      <w:r w:rsidRPr="00C009E3">
        <w:rPr>
          <w:rFonts w:ascii="Times New Roman" w:hAnsi="Times New Roman" w:cs="Times New Roman"/>
          <w:sz w:val="40"/>
        </w:rPr>
        <w:t>Институт за държавата и правото</w:t>
      </w:r>
    </w:p>
    <w:p w:rsidR="00DB42DE" w:rsidRPr="00C009E3" w:rsidRDefault="00DB42DE" w:rsidP="00DB42DE">
      <w:pPr>
        <w:pBdr>
          <w:bottom w:val="single" w:sz="8" w:space="1" w:color="000000"/>
        </w:pBdr>
        <w:jc w:val="center"/>
        <w:rPr>
          <w:rFonts w:ascii="Times New Roman" w:hAnsi="Times New Roman" w:cs="Times New Roman"/>
          <w:i/>
          <w:sz w:val="28"/>
        </w:rPr>
      </w:pPr>
      <w:r w:rsidRPr="00C009E3">
        <w:rPr>
          <w:rFonts w:ascii="Times New Roman" w:hAnsi="Times New Roman" w:cs="Times New Roman"/>
          <w:sz w:val="18"/>
        </w:rPr>
        <w:t>ул. „Сердика“ № 4, 1000 София, тел. 02/987-49-02, e-</w:t>
      </w:r>
      <w:proofErr w:type="spellStart"/>
      <w:r w:rsidRPr="00C009E3">
        <w:rPr>
          <w:rFonts w:ascii="Times New Roman" w:hAnsi="Times New Roman" w:cs="Times New Roman"/>
          <w:sz w:val="18"/>
        </w:rPr>
        <w:t>mail</w:t>
      </w:r>
      <w:proofErr w:type="spellEnd"/>
      <w:r w:rsidRPr="00C009E3">
        <w:rPr>
          <w:rFonts w:ascii="Times New Roman" w:hAnsi="Times New Roman" w:cs="Times New Roman"/>
          <w:sz w:val="18"/>
        </w:rPr>
        <w:t>:</w:t>
      </w:r>
      <w:r w:rsidR="00363E7B" w:rsidRPr="00C009E3">
        <w:rPr>
          <w:rFonts w:ascii="Times New Roman" w:hAnsi="Times New Roman" w:cs="Times New Roman"/>
          <w:sz w:val="18"/>
        </w:rPr>
        <w:t xml:space="preserve"> </w:t>
      </w:r>
      <w:r w:rsidRPr="00C009E3">
        <w:rPr>
          <w:rStyle w:val="Hyperlink"/>
          <w:rFonts w:ascii="Times New Roman" w:hAnsi="Times New Roman" w:cs="Times New Roman"/>
          <w:sz w:val="18"/>
        </w:rPr>
        <w:t>http://www.ipn-bg.org/</w:t>
      </w:r>
    </w:p>
    <w:p w:rsidR="00DB42DE" w:rsidRDefault="00DB42DE" w:rsidP="00DB42DE">
      <w:pPr>
        <w:jc w:val="right"/>
        <w:rPr>
          <w:i/>
          <w:sz w:val="28"/>
        </w:rPr>
      </w:pPr>
    </w:p>
    <w:p w:rsidR="006D40A7" w:rsidRPr="00DB42DE" w:rsidRDefault="00A12061">
      <w:pPr>
        <w:pStyle w:val="Heading10"/>
        <w:keepNext/>
        <w:keepLines/>
        <w:shd w:val="clear" w:color="auto" w:fill="auto"/>
        <w:spacing w:before="0"/>
        <w:ind w:left="60"/>
        <w:rPr>
          <w:sz w:val="24"/>
          <w:szCs w:val="24"/>
        </w:rPr>
      </w:pPr>
      <w:bookmarkStart w:id="0" w:name="bookmark1"/>
      <w:r w:rsidRPr="00DB42DE">
        <w:rPr>
          <w:sz w:val="24"/>
          <w:szCs w:val="24"/>
        </w:rPr>
        <w:t>ПРАВИЛА И ПРОЦЕДУРИ</w:t>
      </w:r>
      <w:r w:rsidRPr="00DB42DE">
        <w:rPr>
          <w:sz w:val="24"/>
          <w:szCs w:val="24"/>
        </w:rPr>
        <w:br/>
        <w:t>ЗА ПРЕДОТВРАТЯВАНЕ И САНКЦИОНИРАНЕ</w:t>
      </w:r>
      <w:r w:rsidRPr="00DB42DE">
        <w:rPr>
          <w:sz w:val="24"/>
          <w:szCs w:val="24"/>
        </w:rPr>
        <w:br/>
        <w:t>НА ИЗПИТНИ ИЗМАМИ И ПЛАГИАТСТВО</w:t>
      </w:r>
      <w:bookmarkEnd w:id="0"/>
    </w:p>
    <w:p w:rsidR="006D40A7" w:rsidRPr="00DB42DE" w:rsidRDefault="00DB42DE" w:rsidP="00DB42DE">
      <w:pPr>
        <w:pStyle w:val="Bodytext20"/>
        <w:spacing w:after="675"/>
        <w:ind w:left="60"/>
        <w:rPr>
          <w:b/>
          <w:sz w:val="24"/>
          <w:szCs w:val="24"/>
        </w:rPr>
      </w:pPr>
      <w:r w:rsidRPr="00DB42DE">
        <w:rPr>
          <w:b/>
          <w:sz w:val="24"/>
          <w:szCs w:val="24"/>
        </w:rPr>
        <w:t>В</w:t>
      </w:r>
      <w:r w:rsidR="00363E7B">
        <w:rPr>
          <w:b/>
          <w:sz w:val="24"/>
          <w:szCs w:val="24"/>
        </w:rPr>
        <w:t xml:space="preserve"> ИНСТИТУТА </w:t>
      </w:r>
      <w:r w:rsidRPr="00DB42DE">
        <w:rPr>
          <w:b/>
          <w:sz w:val="24"/>
          <w:szCs w:val="24"/>
        </w:rPr>
        <w:t>ЗА ДЪРЖАВАТА И ПРАВОТО ПРИ Б</w:t>
      </w:r>
      <w:r>
        <w:rPr>
          <w:b/>
          <w:sz w:val="24"/>
          <w:szCs w:val="24"/>
        </w:rPr>
        <w:t>ЪЛГАРСКАТА АКАДЕМИЯ НА НАУКИТЕ</w:t>
      </w:r>
    </w:p>
    <w:p w:rsidR="006D40A7" w:rsidRPr="00A12061" w:rsidRDefault="00A12061" w:rsidP="00DB42DE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136" w:line="220" w:lineRule="exact"/>
        <w:ind w:firstLine="709"/>
        <w:rPr>
          <w:sz w:val="24"/>
          <w:szCs w:val="24"/>
        </w:rPr>
      </w:pPr>
      <w:bookmarkStart w:id="1" w:name="bookmark2"/>
      <w:r w:rsidRPr="00A12061">
        <w:rPr>
          <w:sz w:val="24"/>
          <w:szCs w:val="24"/>
        </w:rPr>
        <w:t>ОБЩИ ПОЛОЖЕНИЯ</w:t>
      </w:r>
      <w:bookmarkEnd w:id="1"/>
    </w:p>
    <w:p w:rsidR="006D40A7" w:rsidRPr="00A12061" w:rsidRDefault="00A12061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1.</w:t>
      </w:r>
      <w:r w:rsidR="00DB42DE" w:rsidRPr="00A12061">
        <w:rPr>
          <w:sz w:val="24"/>
          <w:szCs w:val="24"/>
        </w:rPr>
        <w:t xml:space="preserve"> </w:t>
      </w:r>
      <w:r w:rsidRPr="00A12061">
        <w:rPr>
          <w:sz w:val="24"/>
          <w:szCs w:val="24"/>
        </w:rPr>
        <w:t>(1</w:t>
      </w:r>
      <w:r w:rsidR="00DB42DE" w:rsidRPr="00A12061">
        <w:rPr>
          <w:sz w:val="24"/>
          <w:szCs w:val="24"/>
        </w:rPr>
        <w:t>) Настоящите правила урежд</w:t>
      </w:r>
      <w:r w:rsidRPr="00A12061">
        <w:rPr>
          <w:sz w:val="24"/>
          <w:szCs w:val="24"/>
        </w:rPr>
        <w:t xml:space="preserve">ат процедурите за предотвратяване и санкциониране на изпитни измами и плагиатство от страна на </w:t>
      </w:r>
      <w:r w:rsidR="002F62C8" w:rsidRPr="00A12061">
        <w:rPr>
          <w:sz w:val="24"/>
          <w:szCs w:val="24"/>
        </w:rPr>
        <w:t>кандидатите за докторанти и докторантите по всички докторски програми и във всички форми на обучение в Институт за държавата и правото при Българската академия на науките (ИДП при БАН).</w:t>
      </w:r>
    </w:p>
    <w:p w:rsidR="002F62C8" w:rsidRPr="00A12061" w:rsidRDefault="002F62C8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(2) Правилата се прилагат по отношение на конкурсните изпити, както и при провеждане на всеки друг вид писмено изпитване (изпит по специалността и др.).</w:t>
      </w:r>
    </w:p>
    <w:p w:rsidR="003A630A" w:rsidRPr="00A12061" w:rsidRDefault="003A630A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6D40A7" w:rsidRPr="00A12061" w:rsidRDefault="00A12061" w:rsidP="003A630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57"/>
        </w:tabs>
        <w:spacing w:before="0" w:after="141" w:line="220" w:lineRule="exact"/>
        <w:ind w:firstLine="709"/>
        <w:rPr>
          <w:sz w:val="24"/>
          <w:szCs w:val="24"/>
        </w:rPr>
      </w:pPr>
      <w:bookmarkStart w:id="2" w:name="bookmark3"/>
      <w:r w:rsidRPr="00A12061">
        <w:rPr>
          <w:sz w:val="24"/>
          <w:szCs w:val="24"/>
        </w:rPr>
        <w:t>МЕРКИ ЗА ПРЕДОТВРАТЯВАНЕ НА ИЗПИТНИ ИЗМАМИ И ПЛАГИАТСТВО</w:t>
      </w:r>
      <w:bookmarkEnd w:id="2"/>
    </w:p>
    <w:p w:rsidR="003A630A" w:rsidRPr="00A12061" w:rsidRDefault="003A630A" w:rsidP="003A630A">
      <w:pPr>
        <w:pStyle w:val="Bodytext20"/>
        <w:shd w:val="clear" w:color="auto" w:fill="auto"/>
        <w:spacing w:after="0" w:line="278" w:lineRule="exact"/>
        <w:ind w:firstLine="708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2. Изпитите в ИДП при БАН се провеждат при стриктно спазване на действащото българско законодателс</w:t>
      </w:r>
      <w:r w:rsidR="003E40C3">
        <w:rPr>
          <w:sz w:val="24"/>
          <w:szCs w:val="24"/>
        </w:rPr>
        <w:t>тво и на всички вът</w:t>
      </w:r>
      <w:r w:rsidRPr="00A12061">
        <w:rPr>
          <w:sz w:val="24"/>
          <w:szCs w:val="24"/>
        </w:rPr>
        <w:t xml:space="preserve">решни за </w:t>
      </w:r>
      <w:r w:rsidR="00DB2315" w:rsidRPr="00A12061">
        <w:rPr>
          <w:sz w:val="24"/>
          <w:szCs w:val="24"/>
        </w:rPr>
        <w:t>ИДП при БАН</w:t>
      </w:r>
      <w:r w:rsidRPr="00A12061">
        <w:rPr>
          <w:sz w:val="24"/>
          <w:szCs w:val="24"/>
        </w:rPr>
        <w:t xml:space="preserve"> правила.</w:t>
      </w:r>
    </w:p>
    <w:p w:rsidR="00CD069F" w:rsidRPr="00A12061" w:rsidRDefault="00CD069F" w:rsidP="003A630A">
      <w:pPr>
        <w:pStyle w:val="Bodytext20"/>
        <w:shd w:val="clear" w:color="auto" w:fill="auto"/>
        <w:spacing w:after="0" w:line="278" w:lineRule="exact"/>
        <w:ind w:firstLine="708"/>
        <w:jc w:val="both"/>
        <w:rPr>
          <w:sz w:val="24"/>
          <w:szCs w:val="24"/>
        </w:rPr>
      </w:pPr>
    </w:p>
    <w:p w:rsidR="003A630A" w:rsidRPr="00A12061" w:rsidRDefault="003A630A" w:rsidP="003A630A">
      <w:pPr>
        <w:pStyle w:val="Bodytext20"/>
        <w:shd w:val="clear" w:color="auto" w:fill="auto"/>
        <w:spacing w:after="0" w:line="278" w:lineRule="exact"/>
        <w:ind w:firstLine="708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3. При явяване на изпит, кандидатите за докторанти </w:t>
      </w:r>
      <w:r w:rsidR="00CD069F" w:rsidRPr="00A12061">
        <w:rPr>
          <w:sz w:val="24"/>
          <w:szCs w:val="24"/>
        </w:rPr>
        <w:t xml:space="preserve">и докторантите </w:t>
      </w:r>
      <w:r w:rsidR="003E40C3">
        <w:rPr>
          <w:sz w:val="24"/>
          <w:szCs w:val="24"/>
        </w:rPr>
        <w:t>се леги</w:t>
      </w:r>
      <w:r w:rsidRPr="00A12061">
        <w:rPr>
          <w:sz w:val="24"/>
          <w:szCs w:val="24"/>
        </w:rPr>
        <w:t>тимират чрез представя</w:t>
      </w:r>
      <w:r w:rsidR="00CD069F" w:rsidRPr="00A12061">
        <w:rPr>
          <w:sz w:val="24"/>
          <w:szCs w:val="24"/>
        </w:rPr>
        <w:t>не на валиден документ за самоличност.</w:t>
      </w:r>
    </w:p>
    <w:p w:rsidR="00CD069F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CD069F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4. По време на провеждане на писменото изпитване кандидатите за докторанти и докторантите са длъжни да спазват следните правила: </w:t>
      </w:r>
    </w:p>
    <w:p w:rsidR="00CD069F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1. Личните вещи се поставят на място в залата, посочено от изпитната комисия. </w:t>
      </w:r>
    </w:p>
    <w:p w:rsidR="00CD069F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2. Кандидатите за докторанти и докторантите имат достъп до личните си вещи като документ за самоличност, лекарства, вода и др. в присъствието на член от изпитната комисия.   </w:t>
      </w:r>
    </w:p>
    <w:p w:rsidR="00CD069F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3. По преценка на изпитната комисия, някои лични вещи, които създават предпоставки за измама, могат да бъдат забранени за използване и достъпът до тях да бъде ограничен. </w:t>
      </w:r>
    </w:p>
    <w:p w:rsidR="006D40A7" w:rsidRPr="00A12061" w:rsidRDefault="00CD069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4. По време на писменото изпитване не се разрешава използването и </w:t>
      </w:r>
      <w:r w:rsidR="00A12061" w:rsidRPr="00A12061">
        <w:rPr>
          <w:sz w:val="24"/>
          <w:szCs w:val="24"/>
        </w:rPr>
        <w:t>достъпът до:</w:t>
      </w:r>
    </w:p>
    <w:p w:rsidR="006D40A7" w:rsidRPr="00A12061" w:rsidRDefault="00A12061" w:rsidP="00DB42DE">
      <w:pPr>
        <w:pStyle w:val="Bodytext20"/>
        <w:numPr>
          <w:ilvl w:val="0"/>
          <w:numId w:val="4"/>
        </w:numPr>
        <w:shd w:val="clear" w:color="auto" w:fill="auto"/>
        <w:tabs>
          <w:tab w:val="left" w:pos="29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Учебни материали (учебници, сборници, ръководства, наръчници, справочници и други учебни пособия), освен ако изпитната комисия изрично не е разрешила това;</w:t>
      </w:r>
    </w:p>
    <w:p w:rsidR="006D40A7" w:rsidRPr="00A12061" w:rsidRDefault="00A12061" w:rsidP="00DB42DE">
      <w:pPr>
        <w:pStyle w:val="Bodytext20"/>
        <w:numPr>
          <w:ilvl w:val="0"/>
          <w:numId w:val="4"/>
        </w:numPr>
        <w:shd w:val="clear" w:color="auto" w:fill="auto"/>
        <w:tabs>
          <w:tab w:val="left" w:pos="29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Преносими компютри, таблети и всякакви други електронни устройства, използвани като средства за съхранение и възпроизвеждане на текст, звук и образ, освен ако изпитната комисия не е разрешила ползването на подобни устройства, необходими за конкретния случай;</w:t>
      </w:r>
    </w:p>
    <w:p w:rsidR="006D40A7" w:rsidRPr="00A12061" w:rsidRDefault="00A12061" w:rsidP="00DB42DE">
      <w:pPr>
        <w:pStyle w:val="Bodytext20"/>
        <w:numPr>
          <w:ilvl w:val="0"/>
          <w:numId w:val="4"/>
        </w:numPr>
        <w:shd w:val="clear" w:color="auto" w:fill="auto"/>
        <w:tabs>
          <w:tab w:val="left" w:pos="29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Мобилни телефони, </w:t>
      </w:r>
      <w:proofErr w:type="spellStart"/>
      <w:r w:rsidRPr="00A12061">
        <w:rPr>
          <w:sz w:val="24"/>
          <w:szCs w:val="24"/>
        </w:rPr>
        <w:t>хендсфри</w:t>
      </w:r>
      <w:proofErr w:type="spellEnd"/>
      <w:r w:rsidRPr="00A12061">
        <w:rPr>
          <w:sz w:val="24"/>
          <w:szCs w:val="24"/>
        </w:rPr>
        <w:t>, слушалки и други технически средства за комуникация;</w:t>
      </w:r>
    </w:p>
    <w:p w:rsidR="006D40A7" w:rsidRPr="00A12061" w:rsidRDefault="00A12061" w:rsidP="00DB42DE">
      <w:pPr>
        <w:pStyle w:val="Bodytext20"/>
        <w:numPr>
          <w:ilvl w:val="0"/>
          <w:numId w:val="4"/>
        </w:numPr>
        <w:shd w:val="clear" w:color="auto" w:fill="auto"/>
        <w:tabs>
          <w:tab w:val="left" w:pos="300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Други нерегламентирани помощни предмети и материали, които не са </w:t>
      </w:r>
      <w:r w:rsidRPr="00A12061">
        <w:rPr>
          <w:sz w:val="24"/>
          <w:szCs w:val="24"/>
        </w:rPr>
        <w:lastRenderedPageBreak/>
        <w:t>разрешени от изпитната комисия и нямат отношение към провеждането на изпита.</w:t>
      </w:r>
    </w:p>
    <w:p w:rsidR="00CD069F" w:rsidRPr="00A12061" w:rsidRDefault="00CD069F" w:rsidP="00CD069F">
      <w:pPr>
        <w:pStyle w:val="Bodytext20"/>
        <w:shd w:val="clear" w:color="auto" w:fill="auto"/>
        <w:tabs>
          <w:tab w:val="left" w:pos="300"/>
        </w:tabs>
        <w:spacing w:after="0" w:line="278" w:lineRule="exact"/>
        <w:ind w:left="709"/>
        <w:jc w:val="both"/>
        <w:rPr>
          <w:sz w:val="24"/>
          <w:szCs w:val="24"/>
        </w:rPr>
      </w:pP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5</w:t>
      </w:r>
      <w:r w:rsidR="00A12061" w:rsidRPr="00A12061">
        <w:rPr>
          <w:sz w:val="24"/>
          <w:szCs w:val="24"/>
        </w:rPr>
        <w:t xml:space="preserve">. </w:t>
      </w:r>
      <w:r w:rsidRPr="00A12061">
        <w:rPr>
          <w:sz w:val="24"/>
          <w:szCs w:val="24"/>
        </w:rPr>
        <w:t xml:space="preserve">Изпитните комисии, отговорни за провеждане на изпитите трябва да създадат условия, които не толерират и не поощряват плагиатство и измами от страна на кандидатите за докторанти и докторантите при явяване на писмен изпит. </w:t>
      </w: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6. Членовете на изпитните комисии са задължени да следят за изпълнение на условията по чл. 2, чл. 3 и чл. 4 от настоящите правила и процедури.</w:t>
      </w: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b/>
          <w:sz w:val="24"/>
          <w:szCs w:val="24"/>
        </w:rPr>
        <w:t>І</w:t>
      </w:r>
      <w:r w:rsidRPr="00A12061">
        <w:rPr>
          <w:b/>
          <w:sz w:val="24"/>
          <w:szCs w:val="24"/>
          <w:lang w:val="en-US"/>
        </w:rPr>
        <w:t>II</w:t>
      </w:r>
      <w:r w:rsidRPr="00A12061">
        <w:rPr>
          <w:b/>
          <w:sz w:val="24"/>
          <w:szCs w:val="24"/>
        </w:rPr>
        <w:t>. ИЗМАМИ И ПЛАГИАТСТВО ПРИ ПИСМЕНО ИЗПИТВАНЕ</w:t>
      </w:r>
      <w:r w:rsidRPr="00A12061">
        <w:rPr>
          <w:sz w:val="24"/>
          <w:szCs w:val="24"/>
        </w:rPr>
        <w:t xml:space="preserve"> </w:t>
      </w:r>
    </w:p>
    <w:p w:rsidR="00CB31F6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7. (1) Като изпитна измама от страна на кандидатите за докторанти и докторантите при явяване на писмено изпитване се класифицират следните </w:t>
      </w:r>
      <w:proofErr w:type="spellStart"/>
      <w:r w:rsidRPr="00A12061">
        <w:rPr>
          <w:sz w:val="24"/>
          <w:szCs w:val="24"/>
        </w:rPr>
        <w:t>действия</w:t>
      </w:r>
      <w:proofErr w:type="spellEnd"/>
      <w:r w:rsidRPr="00A12061">
        <w:rPr>
          <w:sz w:val="24"/>
          <w:szCs w:val="24"/>
        </w:rPr>
        <w:t xml:space="preserve">: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1. употреба без разрешение на някои от забранените предмети в настоящите правила и процедури;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2. преписване или опит за преписване по време на писменото изпитване за проверка на знанията и уменията на кандидатите за докторанти и докторантите;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3. подсказване по време на писменото изпитване;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4. облагодетелстване на кандидатите за докторанти и докторантите или поставянето им при субективни условия , в т.ч. </w:t>
      </w:r>
      <w:proofErr w:type="spellStart"/>
      <w:r w:rsidRPr="00A12061">
        <w:rPr>
          <w:sz w:val="24"/>
          <w:szCs w:val="24"/>
        </w:rPr>
        <w:t>ходатайства</w:t>
      </w:r>
      <w:proofErr w:type="spellEnd"/>
      <w:r w:rsidRPr="00A12061">
        <w:rPr>
          <w:sz w:val="24"/>
          <w:szCs w:val="24"/>
        </w:rPr>
        <w:t xml:space="preserve"> за вземане на изпит от страна на служители на </w:t>
      </w:r>
      <w:r w:rsidR="00DB2315" w:rsidRPr="00A12061">
        <w:rPr>
          <w:sz w:val="24"/>
          <w:szCs w:val="24"/>
        </w:rPr>
        <w:t>ИДП при БАН</w:t>
      </w:r>
      <w:r w:rsidRPr="00A12061">
        <w:rPr>
          <w:sz w:val="24"/>
          <w:szCs w:val="24"/>
        </w:rPr>
        <w:t xml:space="preserve"> или други заинтересовани лица;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5. ако </w:t>
      </w:r>
      <w:r w:rsidR="003E40C3">
        <w:rPr>
          <w:sz w:val="24"/>
          <w:szCs w:val="24"/>
        </w:rPr>
        <w:t>се установи, че вместо кандида</w:t>
      </w:r>
      <w:r w:rsidRPr="00A12061">
        <w:rPr>
          <w:sz w:val="24"/>
          <w:szCs w:val="24"/>
        </w:rPr>
        <w:t xml:space="preserve">та за докторант /докторанта се явява друго лице;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6. ако кандидатът за докторант /докторантът говори по време на писменото изпитване;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7. при установяване на фалшифициране и подмяна на изпитни резултати;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8. при установяване на фалшифициране, укриване, подправяне на документи, попълване на неверни данни и други документни измами; </w:t>
      </w:r>
    </w:p>
    <w:p w:rsidR="00694DA1" w:rsidRPr="00A12061" w:rsidRDefault="00CB31F6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9. при неразрешено изнасяне и разпространяване на изпитен материал. </w:t>
      </w:r>
    </w:p>
    <w:p w:rsidR="00FA3517" w:rsidRPr="00A12061" w:rsidRDefault="00CB31F6" w:rsidP="00FA3517">
      <w:pPr>
        <w:pStyle w:val="Bodytext20"/>
        <w:shd w:val="clear" w:color="auto" w:fill="auto"/>
        <w:tabs>
          <w:tab w:val="left" w:pos="33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(2) За плагиатство от страна на докторантите се смятат </w:t>
      </w:r>
      <w:r w:rsidR="00FA3517" w:rsidRPr="00A12061">
        <w:rPr>
          <w:sz w:val="24"/>
          <w:szCs w:val="24"/>
        </w:rPr>
        <w:t xml:space="preserve">следните </w:t>
      </w:r>
      <w:proofErr w:type="spellStart"/>
      <w:r w:rsidRPr="00A12061">
        <w:rPr>
          <w:sz w:val="24"/>
          <w:szCs w:val="24"/>
        </w:rPr>
        <w:t>действия</w:t>
      </w:r>
      <w:proofErr w:type="spellEnd"/>
      <w:r w:rsidR="00FA3517" w:rsidRPr="00A12061">
        <w:rPr>
          <w:sz w:val="24"/>
          <w:szCs w:val="24"/>
        </w:rPr>
        <w:t xml:space="preserve">: </w:t>
      </w:r>
    </w:p>
    <w:p w:rsidR="00FA3517" w:rsidRPr="00A12061" w:rsidRDefault="00FA3517" w:rsidP="00FA3517">
      <w:pPr>
        <w:pStyle w:val="Bodytext20"/>
        <w:shd w:val="clear" w:color="auto" w:fill="auto"/>
        <w:tabs>
          <w:tab w:val="left" w:pos="33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1.</w:t>
      </w:r>
      <w:r w:rsidRPr="00A12061">
        <w:rPr>
          <w:sz w:val="24"/>
          <w:szCs w:val="24"/>
        </w:rPr>
        <w:tab/>
        <w:t>директно цитиране на текст, данни, илюстрации, таблици и други научни резултати, без позоваване на източника;</w:t>
      </w:r>
    </w:p>
    <w:p w:rsidR="00FA3517" w:rsidRPr="00A12061" w:rsidRDefault="00FA3517" w:rsidP="00FA3517">
      <w:pPr>
        <w:pStyle w:val="Bodytext20"/>
        <w:shd w:val="clear" w:color="auto" w:fill="auto"/>
        <w:tabs>
          <w:tab w:val="left" w:pos="350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2.</w:t>
      </w:r>
      <w:r w:rsidRPr="00A12061">
        <w:rPr>
          <w:sz w:val="24"/>
          <w:szCs w:val="24"/>
        </w:rPr>
        <w:tab/>
        <w:t>копиране на раздели от книги, публикации, доклади, монографии, дисертации и научни тези без подходящо цитиране;</w:t>
      </w:r>
    </w:p>
    <w:p w:rsidR="00FA3517" w:rsidRPr="00A12061" w:rsidRDefault="00FA3517" w:rsidP="00FA3517">
      <w:pPr>
        <w:pStyle w:val="Bodytext20"/>
        <w:shd w:val="clear" w:color="auto" w:fill="auto"/>
        <w:tabs>
          <w:tab w:val="left" w:pos="34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3.</w:t>
      </w:r>
      <w:r w:rsidRPr="00A12061">
        <w:rPr>
          <w:sz w:val="24"/>
          <w:szCs w:val="24"/>
        </w:rPr>
        <w:tab/>
        <w:t>копиране и вмъкване на текстове от интернет или онлайн източник и представяне като собствена работа, без да се дава правилна препратка (цитиране).</w:t>
      </w:r>
    </w:p>
    <w:p w:rsidR="00FA3517" w:rsidRPr="00A12061" w:rsidRDefault="00FA3517" w:rsidP="00FA3517">
      <w:pPr>
        <w:pStyle w:val="Bodytext20"/>
        <w:shd w:val="clear" w:color="auto" w:fill="auto"/>
        <w:tabs>
          <w:tab w:val="left" w:pos="345"/>
        </w:tabs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4. </w:t>
      </w:r>
      <w:r w:rsidRPr="00A12061">
        <w:rPr>
          <w:sz w:val="24"/>
          <w:szCs w:val="24"/>
        </w:rPr>
        <w:tab/>
        <w:t>други действия, определени за „плагиатство“ от действащото законодателство</w:t>
      </w:r>
    </w:p>
    <w:p w:rsidR="00FA3517" w:rsidRPr="00A12061" w:rsidRDefault="00FA3517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FA3517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b/>
          <w:sz w:val="24"/>
          <w:szCs w:val="24"/>
        </w:rPr>
      </w:pPr>
      <w:bookmarkStart w:id="3" w:name="bookmark4"/>
      <w:r w:rsidRPr="00A12061">
        <w:rPr>
          <w:b/>
          <w:sz w:val="24"/>
          <w:szCs w:val="24"/>
          <w:lang w:val="en-US"/>
        </w:rPr>
        <w:t>I</w:t>
      </w:r>
      <w:r w:rsidRPr="00A12061">
        <w:rPr>
          <w:b/>
          <w:sz w:val="24"/>
          <w:szCs w:val="24"/>
        </w:rPr>
        <w:t xml:space="preserve">V. УСТАНОВЯВАНЕ И ДОКАЗВАНЕ НА ИЗПИТНИ ИЗМАМИ </w:t>
      </w:r>
    </w:p>
    <w:p w:rsidR="00FA3517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591EBE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8. (1) Установяването на изпитни измами се осъществява в деня на писмения изпит от членовете на </w:t>
      </w:r>
      <w:r w:rsidR="00591EBE" w:rsidRPr="00A12061">
        <w:rPr>
          <w:sz w:val="24"/>
          <w:szCs w:val="24"/>
        </w:rPr>
        <w:t>изпитната комисия.</w:t>
      </w:r>
    </w:p>
    <w:p w:rsidR="00591EBE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(2) В случай на измама, опит за измама или възпрепятс</w:t>
      </w:r>
      <w:r w:rsidR="003E40C3">
        <w:rPr>
          <w:sz w:val="24"/>
          <w:szCs w:val="24"/>
        </w:rPr>
        <w:t>т</w:t>
      </w:r>
      <w:r w:rsidRPr="00A12061">
        <w:rPr>
          <w:sz w:val="24"/>
          <w:szCs w:val="24"/>
        </w:rPr>
        <w:t xml:space="preserve">ване нормалното протичане на писмения изпит, комисията оформя писмен протокол, подписан от членовете й, </w:t>
      </w:r>
      <w:r w:rsidR="00591EBE" w:rsidRPr="00A12061">
        <w:rPr>
          <w:sz w:val="24"/>
          <w:szCs w:val="24"/>
        </w:rPr>
        <w:t>изпитваното лице</w:t>
      </w:r>
      <w:r w:rsidRPr="00A12061">
        <w:rPr>
          <w:sz w:val="24"/>
          <w:szCs w:val="24"/>
        </w:rPr>
        <w:t xml:space="preserve"> и един свидетел. При отказ на изпитваното лице да подпише протокола, двама свидетели удостоверяват отказа му със своите подписи. </w:t>
      </w:r>
    </w:p>
    <w:p w:rsidR="00591EBE" w:rsidRPr="00A12061" w:rsidRDefault="00591EBE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591EBE" w:rsidRPr="00A12061" w:rsidRDefault="00591EBE" w:rsidP="00591EBE">
      <w:pPr>
        <w:pStyle w:val="Bodytext20"/>
        <w:shd w:val="clear" w:color="auto" w:fill="auto"/>
        <w:tabs>
          <w:tab w:val="left" w:pos="386"/>
        </w:tabs>
        <w:spacing w:after="0" w:line="278" w:lineRule="exact"/>
        <w:jc w:val="both"/>
        <w:rPr>
          <w:sz w:val="24"/>
          <w:szCs w:val="24"/>
        </w:rPr>
      </w:pPr>
      <w:r w:rsidRPr="00A12061">
        <w:rPr>
          <w:sz w:val="24"/>
          <w:szCs w:val="24"/>
        </w:rPr>
        <w:tab/>
      </w:r>
      <w:r w:rsidR="00BE3174" w:rsidRPr="00A12061">
        <w:rPr>
          <w:sz w:val="24"/>
          <w:szCs w:val="24"/>
        </w:rPr>
        <w:tab/>
      </w:r>
      <w:r w:rsidR="00FA3517" w:rsidRPr="00A12061">
        <w:rPr>
          <w:sz w:val="24"/>
          <w:szCs w:val="24"/>
        </w:rPr>
        <w:t>Чл. 9.</w:t>
      </w:r>
      <w:r w:rsidRPr="00A12061">
        <w:rPr>
          <w:sz w:val="24"/>
          <w:szCs w:val="24"/>
        </w:rPr>
        <w:t xml:space="preserve"> (1)</w:t>
      </w:r>
      <w:r w:rsidR="00FA3517" w:rsidRPr="00A12061">
        <w:rPr>
          <w:sz w:val="24"/>
          <w:szCs w:val="24"/>
        </w:rPr>
        <w:t xml:space="preserve"> </w:t>
      </w:r>
      <w:r w:rsidRPr="00A12061">
        <w:rPr>
          <w:sz w:val="24"/>
          <w:szCs w:val="24"/>
        </w:rPr>
        <w:t>При възможност Институтът осигурява използването на специализиран</w:t>
      </w:r>
      <w:r w:rsidRPr="002071B8">
        <w:rPr>
          <w:sz w:val="24"/>
          <w:szCs w:val="24"/>
          <w:lang w:eastAsia="en-US" w:bidi="en-US"/>
        </w:rPr>
        <w:t xml:space="preserve"> </w:t>
      </w:r>
      <w:r w:rsidRPr="00A12061">
        <w:rPr>
          <w:sz w:val="24"/>
          <w:szCs w:val="24"/>
        </w:rPr>
        <w:t>инструмент за проверка оригиналността на дисертационни и научни трудове и разкриване на плагиатство.</w:t>
      </w:r>
    </w:p>
    <w:p w:rsidR="00591EBE" w:rsidRPr="00A12061" w:rsidRDefault="00591EBE" w:rsidP="00591EB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(2)</w:t>
      </w:r>
      <w:r w:rsidR="00BE3174" w:rsidRPr="00A12061">
        <w:rPr>
          <w:sz w:val="24"/>
          <w:szCs w:val="24"/>
        </w:rPr>
        <w:t xml:space="preserve"> В ИДП при БАН</w:t>
      </w:r>
      <w:r w:rsidRPr="00A12061">
        <w:rPr>
          <w:sz w:val="24"/>
          <w:szCs w:val="24"/>
        </w:rPr>
        <w:t xml:space="preserve"> се извършва превантивна дейност за предотвратяване на </w:t>
      </w:r>
      <w:r w:rsidRPr="00A12061">
        <w:rPr>
          <w:sz w:val="24"/>
          <w:szCs w:val="24"/>
        </w:rPr>
        <w:lastRenderedPageBreak/>
        <w:t>плагиатство, която включва участие на докторантите</w:t>
      </w:r>
      <w:r w:rsidR="00BE3174" w:rsidRPr="00A12061">
        <w:rPr>
          <w:sz w:val="24"/>
          <w:szCs w:val="24"/>
        </w:rPr>
        <w:t xml:space="preserve"> </w:t>
      </w:r>
      <w:r w:rsidRPr="00A12061">
        <w:rPr>
          <w:sz w:val="24"/>
          <w:szCs w:val="24"/>
        </w:rPr>
        <w:t xml:space="preserve">в </w:t>
      </w:r>
      <w:r w:rsidR="00BE3174" w:rsidRPr="00A12061">
        <w:rPr>
          <w:sz w:val="24"/>
          <w:szCs w:val="24"/>
        </w:rPr>
        <w:t xml:space="preserve">обучения, или </w:t>
      </w:r>
      <w:r w:rsidRPr="00A12061">
        <w:rPr>
          <w:sz w:val="24"/>
          <w:szCs w:val="24"/>
        </w:rPr>
        <w:t>семинари за запознаване с практиката за цитиране и избягване на плагиатство.</w:t>
      </w:r>
    </w:p>
    <w:p w:rsidR="00591EBE" w:rsidRPr="00A12061" w:rsidRDefault="00BE3174" w:rsidP="00591EB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(3)</w:t>
      </w:r>
      <w:r w:rsidR="00591EBE" w:rsidRPr="00A12061">
        <w:rPr>
          <w:sz w:val="24"/>
          <w:szCs w:val="24"/>
        </w:rPr>
        <w:t xml:space="preserve"> За избягване на плагиатство следва винаги да се прави точно цитиране и позоваване</w:t>
      </w:r>
      <w:r w:rsidR="003E40C3">
        <w:rPr>
          <w:sz w:val="24"/>
          <w:szCs w:val="24"/>
        </w:rPr>
        <w:t>, съобразно съо</w:t>
      </w:r>
      <w:r w:rsidRPr="00A12061">
        <w:rPr>
          <w:sz w:val="24"/>
          <w:szCs w:val="24"/>
        </w:rPr>
        <w:t>тветните правила на ИДП при БАН.</w:t>
      </w:r>
    </w:p>
    <w:p w:rsidR="00BE3174" w:rsidRPr="00A12061" w:rsidRDefault="00BE3174" w:rsidP="00591EB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591EBE" w:rsidRPr="00A12061" w:rsidRDefault="00BE3174" w:rsidP="00591EB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10 </w:t>
      </w:r>
      <w:r w:rsidR="00FA3517" w:rsidRPr="00A12061">
        <w:rPr>
          <w:sz w:val="24"/>
          <w:szCs w:val="24"/>
        </w:rPr>
        <w:t>(1) При установяване на нарушения, подлагащи под съмнение оригиналността на дисертационен труд по време на неговата подготовка или на научна статия подлежаща на печат се сезират: Ръководителят на об</w:t>
      </w:r>
      <w:r w:rsidR="00591EBE" w:rsidRPr="00A12061">
        <w:rPr>
          <w:sz w:val="24"/>
          <w:szCs w:val="24"/>
        </w:rPr>
        <w:t>учаващото звено (Директор на ИДП при БАН</w:t>
      </w:r>
      <w:r w:rsidR="00FA3517" w:rsidRPr="00A12061">
        <w:rPr>
          <w:sz w:val="24"/>
          <w:szCs w:val="24"/>
        </w:rPr>
        <w:t xml:space="preserve">); Етичната комисия в </w:t>
      </w:r>
      <w:r w:rsidR="00591EBE" w:rsidRPr="00A12061">
        <w:rPr>
          <w:sz w:val="24"/>
          <w:szCs w:val="24"/>
        </w:rPr>
        <w:t>ИДП при БАН</w:t>
      </w:r>
      <w:r w:rsidR="00FA3517" w:rsidRPr="00A12061">
        <w:rPr>
          <w:sz w:val="24"/>
          <w:szCs w:val="24"/>
        </w:rPr>
        <w:t xml:space="preserve">. </w:t>
      </w:r>
    </w:p>
    <w:p w:rsidR="00FA3517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(2) При установяване на нарушения, подлагащи на съмнение оригиналността на предаден за защита дисертационен труд се сезира Научното жури за публична защита.</w:t>
      </w:r>
    </w:p>
    <w:p w:rsidR="00FA3517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FA3517" w:rsidRPr="00A12061" w:rsidRDefault="00FA3517" w:rsidP="00FA3517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6D40A7" w:rsidRPr="00A12061" w:rsidRDefault="00BE3174" w:rsidP="00BE3174">
      <w:pPr>
        <w:pStyle w:val="Heading20"/>
        <w:keepNext/>
        <w:keepLines/>
        <w:shd w:val="clear" w:color="auto" w:fill="auto"/>
        <w:tabs>
          <w:tab w:val="left" w:pos="448"/>
        </w:tabs>
        <w:spacing w:before="0" w:after="120" w:line="278" w:lineRule="exact"/>
        <w:rPr>
          <w:sz w:val="24"/>
          <w:szCs w:val="24"/>
        </w:rPr>
      </w:pPr>
      <w:r w:rsidRPr="00A12061">
        <w:rPr>
          <w:sz w:val="24"/>
          <w:szCs w:val="24"/>
        </w:rPr>
        <w:tab/>
      </w:r>
      <w:r w:rsidRPr="00A12061">
        <w:rPr>
          <w:sz w:val="24"/>
          <w:szCs w:val="24"/>
        </w:rPr>
        <w:tab/>
      </w:r>
      <w:r w:rsidRPr="00A12061">
        <w:rPr>
          <w:sz w:val="24"/>
          <w:szCs w:val="24"/>
          <w:lang w:val="en-US"/>
        </w:rPr>
        <w:t>V</w:t>
      </w:r>
      <w:r w:rsidRPr="002071B8">
        <w:rPr>
          <w:sz w:val="24"/>
          <w:szCs w:val="24"/>
        </w:rPr>
        <w:t xml:space="preserve">. </w:t>
      </w:r>
      <w:r w:rsidR="00A12061" w:rsidRPr="00A12061">
        <w:rPr>
          <w:sz w:val="24"/>
          <w:szCs w:val="24"/>
        </w:rPr>
        <w:t>САНКЦИИ ПРИ УСТАНОВЯВАНЕ НА ИЗПИТНА ИЗМАМА И ПЛАГИАТСТВО. ПРОЦЕДУРА ЗА ДЕЙСТВИЕ.</w:t>
      </w:r>
      <w:bookmarkEnd w:id="3"/>
    </w:p>
    <w:p w:rsidR="00BE3174" w:rsidRPr="00A12061" w:rsidRDefault="00BE3174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11</w:t>
      </w:r>
      <w:r w:rsidR="00A12061" w:rsidRPr="00A12061">
        <w:rPr>
          <w:sz w:val="24"/>
          <w:szCs w:val="24"/>
        </w:rPr>
        <w:t xml:space="preserve">. При установяване на изпитна измама или опит </w:t>
      </w:r>
      <w:r w:rsidRPr="00A12061">
        <w:rPr>
          <w:sz w:val="24"/>
          <w:szCs w:val="24"/>
        </w:rPr>
        <w:t>з</w:t>
      </w:r>
      <w:r w:rsidR="00DB2315" w:rsidRPr="00A12061">
        <w:rPr>
          <w:sz w:val="24"/>
          <w:szCs w:val="24"/>
        </w:rPr>
        <w:t xml:space="preserve">а измама от страна на кандидат </w:t>
      </w:r>
      <w:proofErr w:type="spellStart"/>
      <w:r w:rsidR="00DB2315" w:rsidRPr="00A12061">
        <w:rPr>
          <w:sz w:val="24"/>
          <w:szCs w:val="24"/>
        </w:rPr>
        <w:t>з</w:t>
      </w:r>
      <w:r w:rsidRPr="00A12061">
        <w:rPr>
          <w:sz w:val="24"/>
          <w:szCs w:val="24"/>
        </w:rPr>
        <w:t>a</w:t>
      </w:r>
      <w:proofErr w:type="spellEnd"/>
      <w:r w:rsidRPr="00A12061">
        <w:rPr>
          <w:sz w:val="24"/>
          <w:szCs w:val="24"/>
        </w:rPr>
        <w:t xml:space="preserve"> </w:t>
      </w:r>
      <w:r w:rsidR="00A12061" w:rsidRPr="00A12061">
        <w:rPr>
          <w:sz w:val="24"/>
          <w:szCs w:val="24"/>
        </w:rPr>
        <w:t xml:space="preserve">докторант или докторант, изпитната комисия взема решение за анулиране на </w:t>
      </w:r>
      <w:r w:rsidRPr="00A12061">
        <w:rPr>
          <w:sz w:val="24"/>
          <w:szCs w:val="24"/>
        </w:rPr>
        <w:t>съответния изпит.</w:t>
      </w:r>
      <w:r w:rsidR="00A12061" w:rsidRPr="00A12061">
        <w:rPr>
          <w:sz w:val="24"/>
          <w:szCs w:val="24"/>
        </w:rPr>
        <w:t xml:space="preserve"> </w:t>
      </w:r>
      <w:r w:rsidRPr="00A12061">
        <w:rPr>
          <w:sz w:val="24"/>
          <w:szCs w:val="24"/>
        </w:rPr>
        <w:t>Р</w:t>
      </w:r>
      <w:r w:rsidR="00A12061" w:rsidRPr="00A12061">
        <w:rPr>
          <w:sz w:val="24"/>
          <w:szCs w:val="24"/>
        </w:rPr>
        <w:t xml:space="preserve">ешението се </w:t>
      </w:r>
      <w:r w:rsidRPr="00A12061">
        <w:rPr>
          <w:sz w:val="24"/>
          <w:szCs w:val="24"/>
        </w:rPr>
        <w:t>посочва в</w:t>
      </w:r>
      <w:r w:rsidR="00A12061" w:rsidRPr="00A12061">
        <w:rPr>
          <w:sz w:val="24"/>
          <w:szCs w:val="24"/>
        </w:rPr>
        <w:t xml:space="preserve"> протокол</w:t>
      </w:r>
      <w:r w:rsidRPr="00A12061">
        <w:rPr>
          <w:sz w:val="24"/>
          <w:szCs w:val="24"/>
        </w:rPr>
        <w:t>а по чл. 8, ал. 2</w:t>
      </w:r>
      <w:r w:rsidR="00A12061" w:rsidRPr="00A12061">
        <w:rPr>
          <w:sz w:val="24"/>
          <w:szCs w:val="24"/>
        </w:rPr>
        <w:t xml:space="preserve">, който се докладва пред Научния съвет на </w:t>
      </w:r>
      <w:r w:rsidRPr="00A12061">
        <w:rPr>
          <w:sz w:val="24"/>
          <w:szCs w:val="24"/>
        </w:rPr>
        <w:t>ИДП при БАН</w:t>
      </w:r>
      <w:r w:rsidR="00A12061" w:rsidRPr="00A12061">
        <w:rPr>
          <w:sz w:val="24"/>
          <w:szCs w:val="24"/>
        </w:rPr>
        <w:t xml:space="preserve">. По предложение на Научния съвет (със заповед на Директора), на докторанта могат да бъдат наложени допълнителни санкции. </w:t>
      </w:r>
    </w:p>
    <w:p w:rsidR="00DB2315" w:rsidRPr="00A12061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6D40A7" w:rsidRPr="00A12061" w:rsidRDefault="00BE3174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Чл. 12</w:t>
      </w:r>
      <w:r w:rsidR="00A12061" w:rsidRPr="00A12061">
        <w:rPr>
          <w:sz w:val="24"/>
          <w:szCs w:val="24"/>
        </w:rPr>
        <w:t>. При установено плагиатство в проект на дисертационен труд за ОНС „доктор“ и за НС „доктор на науките“ се предприемат следните действия:</w:t>
      </w:r>
    </w:p>
    <w:p w:rsidR="006D40A7" w:rsidRPr="00A12061" w:rsidRDefault="00A12061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1. При плагиатство, което е в резултат на небрежност или без намерение за измама и приликите в документите са незначителни, на кандидата за ОНС „доктор“ и за НС „доктор на науките“ се разрешава да представи отново работата си след прилагане на подходящо цитиране.</w:t>
      </w:r>
    </w:p>
    <w:p w:rsidR="00DB2315" w:rsidRPr="00A12061" w:rsidRDefault="00A12061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2. При плагиатство, при което е установен умишлен и планиран опит за копиране на работата на друг автор; или голямо количество данни, взети от работа на друг автор; или източник на данни за копиране и др. и е доказано намерението за измама (представяне на данни</w:t>
      </w:r>
      <w:r w:rsidR="00DB2315" w:rsidRPr="00A12061">
        <w:rPr>
          <w:sz w:val="24"/>
          <w:szCs w:val="24"/>
        </w:rPr>
        <w:t xml:space="preserve">те/резултатите като собствени): </w:t>
      </w:r>
    </w:p>
    <w:p w:rsidR="006D40A7" w:rsidRPr="00A12061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- </w:t>
      </w:r>
      <w:r w:rsidR="00A12061" w:rsidRPr="00A12061">
        <w:rPr>
          <w:sz w:val="24"/>
          <w:szCs w:val="24"/>
        </w:rPr>
        <w:t>се изисква детайлна пр</w:t>
      </w:r>
      <w:r w:rsidRPr="00A12061">
        <w:rPr>
          <w:sz w:val="24"/>
          <w:szCs w:val="24"/>
        </w:rPr>
        <w:t>еработка на дисертационния труд;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rStyle w:val="Bodytext2Bold"/>
          <w:b w:val="0"/>
          <w:sz w:val="24"/>
          <w:szCs w:val="24"/>
        </w:rPr>
        <w:t xml:space="preserve">- </w:t>
      </w:r>
      <w:r w:rsidRPr="00A12061">
        <w:rPr>
          <w:sz w:val="24"/>
          <w:szCs w:val="24"/>
        </w:rPr>
        <w:t xml:space="preserve">не се зачитат представените материали в резултат на установено плагиатство;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- отправя се предупреждение за отстраняване от ИДП при БАН;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- лицето се отстранява от ИДП при БАН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Чл. 13. (1) При налагане на санкциите се спазват следните принципи: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1. Санкциите се налагат с цел да се предотврати извършването на подобни нови нарушения.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2. Тежестта на санкцията трябва да съответства на тежестта на извършеното нарушение.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3. За едно конкретно нарушение може да бъде наложено само едно наказание.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4. Могат да бъдат налагани само санкции, които са предвидени в нормативен акт или в тези правила и процедури. </w:t>
      </w:r>
    </w:p>
    <w:p w:rsidR="00DB2315" w:rsidRPr="00A12061" w:rsidRDefault="00DB2315" w:rsidP="00DB2315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>(2) Санкциите се налагат в едномесечен срок от установяване на съответното нарушение.</w:t>
      </w:r>
    </w:p>
    <w:p w:rsidR="00DB2315" w:rsidRPr="00A12061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bCs/>
          <w:sz w:val="24"/>
          <w:szCs w:val="24"/>
        </w:rPr>
      </w:pPr>
    </w:p>
    <w:p w:rsidR="00DB2315" w:rsidRPr="003E40C3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bCs/>
          <w:color w:val="auto"/>
          <w:sz w:val="24"/>
          <w:szCs w:val="24"/>
        </w:rPr>
      </w:pPr>
      <w:r w:rsidRPr="00A12061">
        <w:rPr>
          <w:bCs/>
          <w:sz w:val="24"/>
          <w:szCs w:val="24"/>
        </w:rPr>
        <w:t xml:space="preserve">Чл. 14. Санкциите се налагат със заповед на Директора на ИДП при БАН </w:t>
      </w:r>
      <w:r w:rsidRPr="003E40C3">
        <w:rPr>
          <w:bCs/>
          <w:color w:val="auto"/>
          <w:sz w:val="24"/>
          <w:szCs w:val="24"/>
        </w:rPr>
        <w:t xml:space="preserve">по предложение на Комисията по етика. </w:t>
      </w:r>
    </w:p>
    <w:p w:rsidR="005E4C0F" w:rsidRPr="00A12061" w:rsidRDefault="005E4C0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bCs/>
          <w:sz w:val="24"/>
          <w:szCs w:val="24"/>
        </w:rPr>
      </w:pPr>
    </w:p>
    <w:p w:rsidR="00DB2315" w:rsidRPr="00A12061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bCs/>
          <w:sz w:val="24"/>
          <w:szCs w:val="24"/>
        </w:rPr>
      </w:pPr>
      <w:r w:rsidRPr="00A12061">
        <w:rPr>
          <w:bCs/>
          <w:sz w:val="24"/>
          <w:szCs w:val="24"/>
        </w:rPr>
        <w:t>Чл. 1</w:t>
      </w:r>
      <w:r w:rsidR="003E40C3">
        <w:rPr>
          <w:bCs/>
          <w:sz w:val="24"/>
          <w:szCs w:val="24"/>
        </w:rPr>
        <w:t>5. В едноседмичен срок кандида</w:t>
      </w:r>
      <w:r w:rsidRPr="00A12061">
        <w:rPr>
          <w:bCs/>
          <w:sz w:val="24"/>
          <w:szCs w:val="24"/>
        </w:rPr>
        <w:t>тът за докторант/докторантът може да обжалва наложената му санкция, като подаде писмено възражение до Директора на ИДП при БАН.</w:t>
      </w:r>
    </w:p>
    <w:p w:rsidR="005E4C0F" w:rsidRPr="00A12061" w:rsidRDefault="005E4C0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bCs/>
          <w:sz w:val="24"/>
          <w:szCs w:val="24"/>
        </w:rPr>
      </w:pPr>
    </w:p>
    <w:p w:rsidR="006D40A7" w:rsidRPr="00A12061" w:rsidRDefault="00DB2315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rStyle w:val="Bodytext2Bold"/>
          <w:b w:val="0"/>
          <w:sz w:val="24"/>
          <w:szCs w:val="24"/>
        </w:rPr>
        <w:t>Чл. 16</w:t>
      </w:r>
      <w:r w:rsidR="00A12061" w:rsidRPr="00A12061">
        <w:rPr>
          <w:rStyle w:val="Bodytext2Bold"/>
          <w:b w:val="0"/>
          <w:sz w:val="24"/>
          <w:szCs w:val="24"/>
        </w:rPr>
        <w:t xml:space="preserve">. </w:t>
      </w:r>
      <w:r w:rsidR="00A12061" w:rsidRPr="00A12061">
        <w:rPr>
          <w:sz w:val="24"/>
          <w:szCs w:val="24"/>
        </w:rPr>
        <w:t>При установено плагиатство в започнала процедура за придобиване на научна степен или заемане на академична длъжност, се прилагат разпоредбите на ЗРАСРБ.</w:t>
      </w:r>
    </w:p>
    <w:p w:rsidR="005E4C0F" w:rsidRPr="00A12061" w:rsidRDefault="005E4C0F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6D40A7" w:rsidRPr="00A12061" w:rsidRDefault="00DB2315" w:rsidP="00DB42DE">
      <w:pPr>
        <w:pStyle w:val="Bodytext20"/>
        <w:shd w:val="clear" w:color="auto" w:fill="auto"/>
        <w:spacing w:after="287" w:line="278" w:lineRule="exact"/>
        <w:ind w:firstLine="709"/>
        <w:jc w:val="both"/>
        <w:rPr>
          <w:sz w:val="24"/>
          <w:szCs w:val="24"/>
        </w:rPr>
      </w:pPr>
      <w:r w:rsidRPr="00A12061">
        <w:rPr>
          <w:rStyle w:val="Bodytext2Bold"/>
          <w:b w:val="0"/>
          <w:sz w:val="24"/>
          <w:szCs w:val="24"/>
        </w:rPr>
        <w:t>Чл. 17</w:t>
      </w:r>
      <w:r w:rsidR="00A12061" w:rsidRPr="00A12061">
        <w:rPr>
          <w:rStyle w:val="Bodytext2Bold"/>
          <w:b w:val="0"/>
          <w:sz w:val="24"/>
          <w:szCs w:val="24"/>
        </w:rPr>
        <w:t xml:space="preserve">. </w:t>
      </w:r>
      <w:r w:rsidR="00A12061" w:rsidRPr="00A12061">
        <w:rPr>
          <w:sz w:val="24"/>
          <w:szCs w:val="24"/>
        </w:rPr>
        <w:t xml:space="preserve">При доказано по законоустановения ред плагиатство на представените научни данни в научните трудове на лице, въз основа на които то е придобило научна степен или е заело академична длъжност, Директорът на </w:t>
      </w:r>
      <w:r w:rsidRPr="00A12061">
        <w:rPr>
          <w:bCs/>
          <w:sz w:val="24"/>
          <w:szCs w:val="24"/>
        </w:rPr>
        <w:t>ИДП при БАН</w:t>
      </w:r>
      <w:r w:rsidR="00A12061" w:rsidRPr="00A12061">
        <w:rPr>
          <w:sz w:val="24"/>
          <w:szCs w:val="24"/>
        </w:rPr>
        <w:t xml:space="preserve"> предприема действия и налага санкции по предложение на Научния съвет на </w:t>
      </w:r>
      <w:r w:rsidR="005E4C0F" w:rsidRPr="00A12061">
        <w:rPr>
          <w:bCs/>
          <w:sz w:val="24"/>
          <w:szCs w:val="24"/>
        </w:rPr>
        <w:t>ИДП при БАН</w:t>
      </w:r>
      <w:r w:rsidR="00A12061" w:rsidRPr="00A12061">
        <w:rPr>
          <w:sz w:val="24"/>
          <w:szCs w:val="24"/>
        </w:rPr>
        <w:t>.</w:t>
      </w:r>
    </w:p>
    <w:p w:rsidR="006D40A7" w:rsidRPr="00A12061" w:rsidRDefault="005E4C0F" w:rsidP="005E4C0F">
      <w:pPr>
        <w:pStyle w:val="Heading20"/>
        <w:keepNext/>
        <w:keepLines/>
        <w:shd w:val="clear" w:color="auto" w:fill="auto"/>
        <w:tabs>
          <w:tab w:val="left" w:pos="433"/>
        </w:tabs>
        <w:spacing w:before="0" w:after="141" w:line="220" w:lineRule="exact"/>
        <w:rPr>
          <w:sz w:val="24"/>
          <w:szCs w:val="24"/>
        </w:rPr>
      </w:pPr>
      <w:bookmarkStart w:id="4" w:name="bookmark5"/>
      <w:r w:rsidRPr="002071B8">
        <w:rPr>
          <w:b w:val="0"/>
          <w:sz w:val="24"/>
          <w:szCs w:val="24"/>
        </w:rPr>
        <w:tab/>
      </w:r>
      <w:r w:rsidRPr="002071B8">
        <w:rPr>
          <w:sz w:val="24"/>
          <w:szCs w:val="24"/>
        </w:rPr>
        <w:tab/>
      </w:r>
      <w:r w:rsidRPr="00A12061">
        <w:rPr>
          <w:sz w:val="24"/>
          <w:szCs w:val="24"/>
          <w:lang w:val="en-US"/>
        </w:rPr>
        <w:t>VI</w:t>
      </w:r>
      <w:r w:rsidRPr="002071B8">
        <w:rPr>
          <w:sz w:val="24"/>
          <w:szCs w:val="24"/>
        </w:rPr>
        <w:t xml:space="preserve">. </w:t>
      </w:r>
      <w:r w:rsidR="00A12061" w:rsidRPr="00A12061">
        <w:rPr>
          <w:sz w:val="24"/>
          <w:szCs w:val="24"/>
        </w:rPr>
        <w:t>ПРЕХОДНИ И ЗАКЛЮЧИТЕЛНИ РАЗПОРЕДБИ</w:t>
      </w:r>
      <w:bookmarkEnd w:id="4"/>
    </w:p>
    <w:p w:rsidR="006D40A7" w:rsidRPr="00A12061" w:rsidRDefault="00A12061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  <w:r w:rsidRPr="00A12061">
        <w:rPr>
          <w:sz w:val="24"/>
          <w:szCs w:val="24"/>
        </w:rPr>
        <w:t xml:space="preserve">§ 1. Настоящите правила са приети на заседание на Научния съвет на </w:t>
      </w:r>
      <w:r w:rsidR="005E4C0F" w:rsidRPr="00A12061">
        <w:rPr>
          <w:bCs/>
          <w:sz w:val="24"/>
          <w:szCs w:val="24"/>
        </w:rPr>
        <w:t>ИДП при БАН</w:t>
      </w:r>
      <w:r w:rsidRPr="00A12061">
        <w:rPr>
          <w:sz w:val="24"/>
          <w:szCs w:val="24"/>
        </w:rPr>
        <w:t xml:space="preserve"> с</w:t>
      </w:r>
      <w:r w:rsidR="005E4C0F" w:rsidRPr="00A12061">
        <w:rPr>
          <w:sz w:val="24"/>
          <w:szCs w:val="24"/>
        </w:rPr>
        <w:t>ъгласно Протокол №</w:t>
      </w:r>
      <w:r w:rsidR="00C009E3">
        <w:rPr>
          <w:sz w:val="24"/>
          <w:szCs w:val="24"/>
        </w:rPr>
        <w:t xml:space="preserve"> 70</w:t>
      </w:r>
      <w:bookmarkStart w:id="5" w:name="_GoBack"/>
      <w:bookmarkEnd w:id="5"/>
      <w:r w:rsidR="005E4C0F" w:rsidRPr="00A12061">
        <w:rPr>
          <w:sz w:val="24"/>
          <w:szCs w:val="24"/>
        </w:rPr>
        <w:t xml:space="preserve"> от </w:t>
      </w:r>
      <w:r w:rsidR="003E40C3">
        <w:rPr>
          <w:sz w:val="24"/>
          <w:szCs w:val="24"/>
        </w:rPr>
        <w:t>12</w:t>
      </w:r>
      <w:r w:rsidR="005E4C0F" w:rsidRPr="00A12061">
        <w:rPr>
          <w:sz w:val="24"/>
          <w:szCs w:val="24"/>
        </w:rPr>
        <w:t>.06</w:t>
      </w:r>
      <w:r w:rsidRPr="00A12061">
        <w:rPr>
          <w:sz w:val="24"/>
          <w:szCs w:val="24"/>
        </w:rPr>
        <w:t>.202</w:t>
      </w:r>
      <w:r w:rsidR="005E4C0F" w:rsidRPr="00A12061">
        <w:rPr>
          <w:sz w:val="24"/>
          <w:szCs w:val="24"/>
        </w:rPr>
        <w:t>5</w:t>
      </w:r>
      <w:r w:rsidRPr="00A12061">
        <w:rPr>
          <w:sz w:val="24"/>
          <w:szCs w:val="24"/>
        </w:rPr>
        <w:t xml:space="preserve"> г.</w:t>
      </w:r>
      <w:r w:rsidR="005E4C0F" w:rsidRPr="00A12061">
        <w:rPr>
          <w:sz w:val="24"/>
          <w:szCs w:val="24"/>
        </w:rPr>
        <w:t xml:space="preserve"> и влизат в сила от деня на приемането им.</w:t>
      </w:r>
    </w:p>
    <w:p w:rsidR="003A630A" w:rsidRPr="00DB2315" w:rsidRDefault="003A630A" w:rsidP="00DB42DE">
      <w:pPr>
        <w:pStyle w:val="Bodytext20"/>
        <w:shd w:val="clear" w:color="auto" w:fill="auto"/>
        <w:spacing w:after="0" w:line="278" w:lineRule="exact"/>
        <w:ind w:firstLine="709"/>
        <w:jc w:val="both"/>
        <w:rPr>
          <w:sz w:val="24"/>
          <w:szCs w:val="24"/>
        </w:rPr>
      </w:pPr>
    </w:p>
    <w:p w:rsidR="003A630A" w:rsidRPr="00DB42DE" w:rsidRDefault="003A630A" w:rsidP="005E4C0F">
      <w:pPr>
        <w:pStyle w:val="Bodytext20"/>
        <w:shd w:val="clear" w:color="auto" w:fill="auto"/>
        <w:tabs>
          <w:tab w:val="left" w:pos="295"/>
        </w:tabs>
        <w:spacing w:after="275" w:line="264" w:lineRule="exact"/>
        <w:jc w:val="both"/>
        <w:rPr>
          <w:sz w:val="24"/>
          <w:szCs w:val="24"/>
        </w:rPr>
      </w:pPr>
    </w:p>
    <w:sectPr w:rsidR="003A630A" w:rsidRPr="00DB42DE">
      <w:footerReference w:type="default" r:id="rId7"/>
      <w:footnotePr>
        <w:numFmt w:val="chicago"/>
        <w:numRestart w:val="eachPage"/>
      </w:footnotePr>
      <w:pgSz w:w="11900" w:h="16840"/>
      <w:pgMar w:top="1144" w:right="1119" w:bottom="1856" w:left="12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B9A" w:rsidRDefault="007A0B9A">
      <w:r>
        <w:separator/>
      </w:r>
    </w:p>
  </w:endnote>
  <w:endnote w:type="continuationSeparator" w:id="0">
    <w:p w:rsidR="007A0B9A" w:rsidRDefault="007A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A7" w:rsidRDefault="005E4C0F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6729730</wp:posOffset>
              </wp:positionH>
              <wp:positionV relativeFrom="page">
                <wp:posOffset>9581515</wp:posOffset>
              </wp:positionV>
              <wp:extent cx="80010" cy="141605"/>
              <wp:effectExtent l="0" t="0" r="635" b="190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40A7" w:rsidRDefault="00A12061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BookmanOldStyle95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HeaderorfooterBookmanOldStyle95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HeaderorfooterBookmanOldStyle95pt"/>
                              <w:b/>
                              <w:bCs/>
                            </w:rPr>
                            <w:fldChar w:fldCharType="separate"/>
                          </w:r>
                          <w:r w:rsidR="00D64035">
                            <w:rPr>
                              <w:rStyle w:val="HeaderorfooterBookmanOldStyle95pt"/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BookmanOldStyle95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9pt;margin-top:754.45pt;width:6.3pt;height:11.1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" filled="f" stroked="f">
              <v:textbox style="mso-fit-shape-to-text:t" inset="0,0,0,0">
                <w:txbxContent>
                  <w:p w:rsidR="006D40A7" w:rsidRDefault="00A12061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BookmanOldStyle95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HeaderorfooterBookmanOldStyle95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HeaderorfooterBookmanOldStyle95pt"/>
                        <w:b/>
                        <w:bCs/>
                      </w:rPr>
                      <w:fldChar w:fldCharType="separate"/>
                    </w:r>
                    <w:r w:rsidR="00D64035">
                      <w:rPr>
                        <w:rStyle w:val="HeaderorfooterBookmanOldStyle95pt"/>
                        <w:b/>
                        <w:bCs/>
                        <w:noProof/>
                      </w:rPr>
                      <w:t>1</w:t>
                    </w:r>
                    <w:r>
                      <w:rPr>
                        <w:rStyle w:val="HeaderorfooterBookmanOldStyle95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B9A" w:rsidRDefault="007A0B9A">
      <w:r>
        <w:separator/>
      </w:r>
    </w:p>
  </w:footnote>
  <w:footnote w:type="continuationSeparator" w:id="0">
    <w:p w:rsidR="007A0B9A" w:rsidRDefault="007A0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4C3"/>
    <w:multiLevelType w:val="multilevel"/>
    <w:tmpl w:val="5F92EB0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C04F1B"/>
    <w:multiLevelType w:val="multilevel"/>
    <w:tmpl w:val="0D90A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134F4B"/>
    <w:multiLevelType w:val="multilevel"/>
    <w:tmpl w:val="48CE908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6E6D5A"/>
    <w:multiLevelType w:val="multilevel"/>
    <w:tmpl w:val="0EBC98B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B308C3"/>
    <w:multiLevelType w:val="multilevel"/>
    <w:tmpl w:val="9CA87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723523"/>
    <w:multiLevelType w:val="multilevel"/>
    <w:tmpl w:val="E29071C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0A7"/>
    <w:rsid w:val="002071B8"/>
    <w:rsid w:val="002F62C8"/>
    <w:rsid w:val="00363E7B"/>
    <w:rsid w:val="003A630A"/>
    <w:rsid w:val="003E40C3"/>
    <w:rsid w:val="00591EBE"/>
    <w:rsid w:val="005E4C0F"/>
    <w:rsid w:val="00694DA1"/>
    <w:rsid w:val="006D40A7"/>
    <w:rsid w:val="006E4731"/>
    <w:rsid w:val="007A0B9A"/>
    <w:rsid w:val="00A12061"/>
    <w:rsid w:val="00BE3174"/>
    <w:rsid w:val="00C009E3"/>
    <w:rsid w:val="00CB31F6"/>
    <w:rsid w:val="00CD069F"/>
    <w:rsid w:val="00D64035"/>
    <w:rsid w:val="00DB2315"/>
    <w:rsid w:val="00DB42DE"/>
    <w:rsid w:val="00FA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C8EE2D"/>
  <w15:docId w15:val="{13E161D7-E0CD-439E-8914-C507E3B2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Footnote4ptNotBoldNotItalic">
    <w:name w:val="Footnote + 4 pt;Not Bold;Not Italic"/>
    <w:basedOn w:val="Footno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bg-BG" w:eastAsia="bg-BG" w:bidi="bg-BG"/>
    </w:rPr>
  </w:style>
  <w:style w:type="character" w:customStyle="1" w:styleId="Bodytext3Exact">
    <w:name w:val="Body text (3) Exact"/>
    <w:basedOn w:val="DefaultParagraphFont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Exact0">
    <w:name w:val="Body text (3) Exact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single"/>
      <w:lang w:val="bg-BG" w:eastAsia="bg-BG" w:bidi="bg-BG"/>
    </w:rPr>
  </w:style>
  <w:style w:type="character" w:customStyle="1" w:styleId="Bodytext4Exact">
    <w:name w:val="Body text (4) Exact"/>
    <w:basedOn w:val="DefaultParagraphFont"/>
    <w:rPr>
      <w:rFonts w:ascii="Georgia" w:eastAsia="Georgia" w:hAnsi="Georgia" w:cs="Georgia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Bodytext4Exact0">
    <w:name w:val="Body text (4) Exact"/>
    <w:basedOn w:val="Bodytext4"/>
    <w:rPr>
      <w:rFonts w:ascii="Georgia" w:eastAsia="Georgia" w:hAnsi="Georgia" w:cs="Georgia"/>
      <w:b w:val="0"/>
      <w:bCs w:val="0"/>
      <w:i/>
      <w:iCs/>
      <w:smallCaps w:val="0"/>
      <w:strike w:val="0"/>
      <w:sz w:val="15"/>
      <w:szCs w:val="15"/>
      <w:u w:val="single"/>
      <w:lang w:val="en-US" w:eastAsia="en-US" w:bidi="en-US"/>
    </w:rPr>
  </w:style>
  <w:style w:type="character" w:customStyle="1" w:styleId="Bodytext455ptExact">
    <w:name w:val="Body text (4) + 5;5 pt Exact"/>
    <w:basedOn w:val="Bodytext4"/>
    <w:rPr>
      <w:rFonts w:ascii="Georgia" w:eastAsia="Georgia" w:hAnsi="Georgia" w:cs="Georgia"/>
      <w:b w:val="0"/>
      <w:bCs w:val="0"/>
      <w:i/>
      <w:iCs/>
      <w:smallCaps w:val="0"/>
      <w:strike w:val="0"/>
      <w:sz w:val="11"/>
      <w:szCs w:val="11"/>
      <w:u w:val="single"/>
      <w:lang w:val="en-US" w:eastAsia="en-US" w:bidi="en-US"/>
    </w:rPr>
  </w:style>
  <w:style w:type="character" w:customStyle="1" w:styleId="Picturecaption2Exact">
    <w:name w:val="Picture caption (2) Exact"/>
    <w:basedOn w:val="DefaultParagraphFont"/>
    <w:link w:val="Picturecaption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PicturecaptionExact">
    <w:name w:val="Picture caption Exact"/>
    <w:basedOn w:val="DefaultParagraphFont"/>
    <w:link w:val="Picturecaption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Corbel65ptItalicExact">
    <w:name w:val="Picture caption + Corbel;6;5 pt;Italic Exact"/>
    <w:basedOn w:val="PicturecaptionExact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Bodytext6Exact">
    <w:name w:val="Body text (6) Exact"/>
    <w:basedOn w:val="DefaultParagraphFont"/>
    <w:link w:val="Body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Bodytext6Exact0">
    <w:name w:val="Body text (6) Exact"/>
    <w:basedOn w:val="Bodytext6Exact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Bodytext6Georgia11ptItalicSpacing1ptExact">
    <w:name w:val="Body text (6) + Georgia;11 pt;Italic;Spacing 1 pt Exact"/>
    <w:basedOn w:val="Bodytext6Exact"/>
    <w:rPr>
      <w:rFonts w:ascii="Georgia" w:eastAsia="Georgia" w:hAnsi="Georgia" w:cs="Georgia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7Exact">
    <w:name w:val="Body text (7) Exact"/>
    <w:basedOn w:val="DefaultParagraphFont"/>
    <w:link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Bodytext3">
    <w:name w:val="Body text (3)_"/>
    <w:basedOn w:val="DefaultParagraphFont"/>
    <w:link w:val="Bodytext3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Bodytext31">
    <w:name w:val="Body text (3)"/>
    <w:basedOn w:val="Bodytext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BookmanOldStyle95pt">
    <w:name w:val="Header or footer + Bookman Old Style;9;5 pt"/>
    <w:basedOn w:val="Headerorfooter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Georgia" w:eastAsia="Georgia" w:hAnsi="Georgia" w:cs="Georgia"/>
      <w:b w:val="0"/>
      <w:bCs w:val="0"/>
      <w:i/>
      <w:iCs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Bodytext4BookmanOldStyleSpacing0pt">
    <w:name w:val="Body text (4) + Bookman Old Style;Spacing 0 pt"/>
    <w:basedOn w:val="Bodytext4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-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Bodytext41">
    <w:name w:val="Body text (4)"/>
    <w:basedOn w:val="Bodytext4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 w:eastAsia="en-US" w:bidi="en-US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Footnote0">
    <w:name w:val="Footnote"/>
    <w:basedOn w:val="Normal"/>
    <w:link w:val="Footnot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16" w:lineRule="exact"/>
    </w:pPr>
    <w:rPr>
      <w:rFonts w:ascii="Arial Narrow" w:eastAsia="Arial Narrow" w:hAnsi="Arial Narrow" w:cs="Arial Narrow"/>
      <w:b/>
      <w:bCs/>
      <w:sz w:val="18"/>
      <w:szCs w:val="18"/>
      <w:lang w:val="en-US" w:eastAsia="en-US" w:bidi="en-US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163" w:lineRule="exact"/>
      <w:jc w:val="right"/>
    </w:pPr>
    <w:rPr>
      <w:rFonts w:ascii="Georgia" w:eastAsia="Georgia" w:hAnsi="Georgia" w:cs="Georgia"/>
      <w:i/>
      <w:iCs/>
      <w:sz w:val="15"/>
      <w:szCs w:val="15"/>
      <w:lang w:val="en-US" w:eastAsia="en-US" w:bidi="en-US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0" w:lineRule="atLeast"/>
      <w:jc w:val="center"/>
    </w:pPr>
    <w:rPr>
      <w:rFonts w:ascii="Arial Narrow" w:eastAsia="Arial Narrow" w:hAnsi="Arial Narrow" w:cs="Arial Narrow"/>
      <w:sz w:val="11"/>
      <w:szCs w:val="11"/>
      <w:lang w:val="en-US" w:eastAsia="en-US" w:bidi="en-US"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0" w:lineRule="atLeast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after="240" w:line="0" w:lineRule="atLeast"/>
      <w:jc w:val="right"/>
    </w:pPr>
    <w:rPr>
      <w:rFonts w:ascii="Arial Narrow" w:eastAsia="Arial Narrow" w:hAnsi="Arial Narrow" w:cs="Arial Narrow"/>
      <w:b/>
      <w:bCs/>
      <w:sz w:val="18"/>
      <w:szCs w:val="18"/>
      <w:lang w:val="en-US" w:eastAsia="en-US" w:bidi="en-US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540" w:after="24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240" w:after="540" w:line="259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540" w:line="34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540" w:line="389" w:lineRule="exact"/>
      <w:jc w:val="center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Irena</cp:lastModifiedBy>
  <cp:revision>5</cp:revision>
  <dcterms:created xsi:type="dcterms:W3CDTF">2025-06-12T08:13:00Z</dcterms:created>
  <dcterms:modified xsi:type="dcterms:W3CDTF">2025-06-12T10:28:00Z</dcterms:modified>
</cp:coreProperties>
</file>